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Арбитражного суда Волго-Вятского округа от 19.12.2022 N Ф01-6281/2022 по делу N А43-4466/2022</w:t>
      </w:r>
    </w:p>
    <w:p>
      <w:pPr>
        <w:pStyle w:val="0"/>
        <w:jc w:val="both"/>
      </w:pPr>
      <w:r>
        <w:rPr>
          <w:sz w:val="20"/>
        </w:rPr>
        <w:t xml:space="preserve">Требование: О признании недействительным решения отделения Фонда социального страхования РФ.</w:t>
      </w:r>
    </w:p>
    <w:p>
      <w:pPr>
        <w:pStyle w:val="0"/>
        <w:jc w:val="both"/>
      </w:pPr>
      <w:r>
        <w:rPr>
          <w:sz w:val="20"/>
        </w:rPr>
        <w:t xml:space="preserve">Обстоятельства: Выявив, что общество не включило в базу для начисления страховых взносов выплаты, связанные с возмещением расходов на содержание детей в муниципальных дошкольных образовательных учреждениях, на обеспечение своих работников бесплатным горячим питанием при выполнении работ и на возмещение стоимости медицинских осмотров, Фонд доначислил обществу страховые взносы, пени и штраф.</w:t>
      </w:r>
    </w:p>
    <w:p>
      <w:pPr>
        <w:pStyle w:val="0"/>
        <w:jc w:val="both"/>
      </w:pPr>
      <w:r>
        <w:rPr>
          <w:sz w:val="20"/>
        </w:rPr>
        <w:t xml:space="preserve">Решение: Требование удовлетворено, поскольку установлено, что указанные выплаты носили социальный характер, не зависели от квалификации работников, сложности, количества и качества выполненной ими работы и не являлись оплатой труда.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АРБИТРАЖНЫЙ СУД ВОЛГО-ВЯТСКОГО ОКРУГА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19 декабря 2022 г. по делу N А43-4466/2022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19 декабря 2022 года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(дата изготовления постановления в полном объеме)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Резолютивная часть постановления объявлена 12.12.2022.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Арбитражный суд Волго-Вятского округа в составе: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председательствующего Бердникова О.Е.,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судей Шемякиной О.А., Шутиковой Т.В.,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участии представителя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 заявителя: Князева В.А. (доверенность от 10.07.2020),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рассмотрел в судебном заседании кассационную жалобу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государственного учреждения - Нижегородского регионального отделения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Фонда социального страхования Российской Федерации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</w:t>
      </w:r>
      <w:r>
        <w:rPr>
          <w:sz w:val="20"/>
        </w:rPr>
        <w:t xml:space="preserve">решение</w:t>
      </w:r>
      <w:r>
        <w:rPr>
          <w:sz w:val="20"/>
        </w:rPr>
        <w:t xml:space="preserve"> Арбитражного суда Нижегородской области от 26.04.2022 и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Первого арбитражного апелляционного суда от 11.07.2022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делу N А43-4466/2022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заявлению общества с ограниченной ответственностью "Газпром трансгаз Нижний Новгород"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(ИНН: 5260080007, ОГРН: 1025203016332)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 признании недействительным решения государственного учреждения - Нижегородского регионального отделения Фонда социального страхования Российской Федерации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 23.11.2021 N 52182150001726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общество с ограниченной ответственностью "Газпром трансгаз Нижний Новгород" (далее - Общество) обратилось в Арбитражный суд Нижегородской области с заявлением о признании недействительным решения государственного учреждения - Нижегородского регионального отделения Фонда социального страхования Российской Федерации (далее - Фонд) от 23.11.2021 N 52182150001726.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</w:t>
      </w:r>
      <w:r>
        <w:rPr>
          <w:sz w:val="20"/>
        </w:rPr>
        <w:t xml:space="preserve"> Арбитражного суда Нижегородской области от 26.04.2022 заявленное требование удовлетворено.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Постановлением</w:t>
      </w:r>
      <w:r>
        <w:rPr>
          <w:sz w:val="20"/>
        </w:rPr>
        <w:t xml:space="preserve"> Первого арбитражного апелляционного суда от 11.07.2022 решение суда первой инстанции оставлено без изменения.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Фонд не согласился с принятыми судебными актами и обратился в Арбитражный суд Волго-Вятского округа с кассационной жалобой.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Заявитель жалобы считает, что суды неправильно применили нормы материального права. По его мнению, суммы возмещения расходов на содержание детей работников Общества в муниципальном дошкольном образовательном учреждении, стоимость питания работникам, занятым на плановых и аварийных огневых и газоопасных работах, расходы по оплате обязательного медицинского осмотра работников осуществлялись в рамках трудовых отношений и подлежат обложению страховыми взносами на общих основаниях.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Подробно позиция заявителя приведена в кассационной жалобе.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Общество в отзыве на кассационную жалобу и представитель в судебном заседании отклонили доводы Фонда.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Фонд, надлежащим образом извещенный о времени и месте рассмотрения кассационной жалобы, не обеспечил явку представителя в судебное заседание.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Законность решения Арбитражного суда Нижегородской области и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Первого арбитражного апелляционного суда проверена Арбитражным судом Волго-Вятского округа в порядке, установленном в </w:t>
      </w:r>
      <w:r>
        <w:rPr>
          <w:sz w:val="20"/>
        </w:rPr>
        <w:t xml:space="preserve">статьях 274</w:t>
      </w:r>
      <w:r>
        <w:rPr>
          <w:sz w:val="20"/>
        </w:rPr>
        <w:t xml:space="preserve">, </w:t>
      </w:r>
      <w:r>
        <w:rPr>
          <w:sz w:val="20"/>
        </w:rPr>
        <w:t xml:space="preserve">284</w:t>
      </w:r>
      <w:r>
        <w:rPr>
          <w:sz w:val="20"/>
        </w:rPr>
        <w:t xml:space="preserve"> и </w:t>
      </w:r>
      <w:r>
        <w:rPr>
          <w:sz w:val="20"/>
        </w:rPr>
        <w:t xml:space="preserve">286</w:t>
      </w:r>
      <w:r>
        <w:rPr>
          <w:sz w:val="20"/>
        </w:rPr>
        <w:t xml:space="preserve"> Арбитражного процессуального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материалов дела и установили суды, Фонд провел выездную проверку Общества по вопросу правильности исчисления, полноты и своевременности уплаты (перечисления) страховых взносов на обязательное социальное страхование от несчастных случаев на производстве и профессиональных заболеваний за период с 01.01.2018 по 31.12.2020, результаты которой отразил в акте от 05.10.2021 N 52182150001724.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ходе проверки установлено, что Общество не включило в базу для начисления страховых взносов затраты, связанные с возмещением расходов на содержание детей в муниципальных дошкольных образовательных учреждениях; стоимости обеспечения бесплатным горячим питанием работников при выполнении плановых и аварийных огневых и газоопасных работ; расходов по заявлениям работников на возмещение стоимости медицинских осмотров.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итогам проверки Фонд принял решение от 23.11.2021 N 52182150001726 о привлечении Общества к ответственности по </w:t>
      </w:r>
      <w:r>
        <w:rPr>
          <w:sz w:val="20"/>
        </w:rPr>
        <w:t xml:space="preserve">статье 26.29</w:t>
      </w:r>
      <w:r>
        <w:rPr>
          <w:sz w:val="20"/>
        </w:rPr>
        <w:t xml:space="preserve"> Федерального закона от 24.07.1998 N 125-ФЗ "Об обязательном социальном страховании от несчастных случаев на производстве и профессиональных заболеваний" в виде штрафа в размере 270 рублей 44 копеек. Согласно указанному решению страхователю доначислены 1352 рубля страховых взносов и соответствующие пени.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Общество не согласилось с решением Фонда от 23.11.2021 N 52182150001726 и обратилось в арбитражный суд с заявлением о признании его недействительным.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статьями 198</w:t>
      </w:r>
      <w:r>
        <w:rPr>
          <w:sz w:val="20"/>
        </w:rPr>
        <w:t xml:space="preserve">, </w:t>
      </w:r>
      <w:r>
        <w:rPr>
          <w:sz w:val="20"/>
        </w:rPr>
        <w:t xml:space="preserve">200</w:t>
      </w:r>
      <w:r>
        <w:rPr>
          <w:sz w:val="20"/>
        </w:rPr>
        <w:t xml:space="preserve"> Арбитражного процессуального кодекса Российской Федерации, </w:t>
      </w:r>
      <w:r>
        <w:rPr>
          <w:sz w:val="20"/>
        </w:rPr>
        <w:t xml:space="preserve">статьями 15</w:t>
      </w:r>
      <w:r>
        <w:rPr>
          <w:sz w:val="20"/>
        </w:rPr>
        <w:t xml:space="preserve">, </w:t>
      </w:r>
      <w:r>
        <w:rPr>
          <w:sz w:val="20"/>
        </w:rPr>
        <w:t xml:space="preserve">16</w:t>
      </w:r>
      <w:r>
        <w:rPr>
          <w:sz w:val="20"/>
        </w:rPr>
        <w:t xml:space="preserve">, </w:t>
      </w:r>
      <w:r>
        <w:rPr>
          <w:sz w:val="20"/>
        </w:rPr>
        <w:t xml:space="preserve">129</w:t>
      </w:r>
      <w:r>
        <w:rPr>
          <w:sz w:val="20"/>
        </w:rPr>
        <w:t xml:space="preserve">, </w:t>
      </w:r>
      <w:r>
        <w:rPr>
          <w:sz w:val="20"/>
        </w:rPr>
        <w:t xml:space="preserve">135</w:t>
      </w:r>
      <w:r>
        <w:rPr>
          <w:sz w:val="20"/>
        </w:rPr>
        <w:t xml:space="preserve"> Трудового кодекса Российской Федерации, </w:t>
      </w:r>
      <w:r>
        <w:rPr>
          <w:sz w:val="20"/>
        </w:rPr>
        <w:t xml:space="preserve">статьей 20.1</w:t>
      </w:r>
      <w:r>
        <w:rPr>
          <w:sz w:val="20"/>
        </w:rPr>
        <w:t xml:space="preserve"> Федерального закона от 24.07.1998 N 125-ФЗ "Об обязательном социальном страховании от несчастных случаев на производстве и профессиональных заболеваний", Арбитражный суд Нижегородской области пришел к выводу о том, что спорные выплаты не подлежат обложению страховыми взносами, и удовлетворил заявленное требование.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Первый арбитражный апелляционный суд согласился с выводом суда первой инстанции и оставил его решение без изменения.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Рассмотрев кассационную жалобу, Арбитражный суд Волго-Вятского округа не нашел правовых оснований для ее удовлетворения.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</w:t>
      </w:r>
      <w:r>
        <w:rPr>
          <w:sz w:val="20"/>
        </w:rPr>
        <w:t xml:space="preserve">пункта 1 статьи 20.1</w:t>
      </w:r>
      <w:r>
        <w:rPr>
          <w:sz w:val="20"/>
        </w:rPr>
        <w:t xml:space="preserve"> Федерального закона от 24.07.1998 N 125-ФЗ "Об обязательном социальном страховании от несчастных случаев на производстве и профессиональных заболеваний" (далее - Закон N 125-ФЗ) объектом обложения страховыми взносами данного вида социального страхования признаются выплаты и иные вознаграждения, выплачиваемые страхователями в пользу застрахованных лиц в рамках трудовых отношений и гражданско-правовых договоров, если в соответствии с гражданско-правовым договором страхователь обязан уплачивать страховщику страховые взносы.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пункта 2 статьи 20.1</w:t>
      </w:r>
      <w:r>
        <w:rPr>
          <w:sz w:val="20"/>
        </w:rPr>
        <w:t xml:space="preserve"> Закона N 125-ФЗ база для начисления страховых взносов определяется как сумма выплат и иных вознаграждений, предусмотренных </w:t>
      </w:r>
      <w:r>
        <w:rPr>
          <w:sz w:val="20"/>
        </w:rPr>
        <w:t xml:space="preserve">пунктом 1 данной статьи</w:t>
      </w:r>
      <w:r>
        <w:rPr>
          <w:sz w:val="20"/>
        </w:rPr>
        <w:t xml:space="preserve">, начисленных страхователями в пользу застрахованных лиц, за исключением сумм, указанных в </w:t>
      </w:r>
      <w:r>
        <w:rPr>
          <w:sz w:val="20"/>
        </w:rPr>
        <w:t xml:space="preserve">статье 20.2</w:t>
      </w:r>
      <w:r>
        <w:rPr>
          <w:sz w:val="20"/>
        </w:rPr>
        <w:t xml:space="preserve"> данного Закона.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r>
        <w:rPr>
          <w:sz w:val="20"/>
        </w:rPr>
        <w:t xml:space="preserve">статье 15</w:t>
      </w:r>
      <w:r>
        <w:rPr>
          <w:sz w:val="20"/>
        </w:rPr>
        <w:t xml:space="preserve"> Трудового кодекса Российской Федерации определено, что трудовые отношения - это отношения, основанные на соглашении между работником и работодателем о личном выполнении работником за плату трудовой функции (работы по должности в соответствии со штатным расписанием, профессии, специальности с указанием квалификации; конкретного вида поручаемой работнику работы) в интересах, под управлением и контролем работодателя, подчинении работника правилам внутреннего трудового распорядка при обеспечении работодателем условий труда, предусмотренных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актами, трудовым договором.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статьей 16</w:t>
      </w:r>
      <w:r>
        <w:rPr>
          <w:sz w:val="20"/>
        </w:rPr>
        <w:t xml:space="preserve"> Трудового кодекса Российской Федерации трудовые отношения возникают между работником и работодателем на основании трудового договора, заключаемого ими в соответствии с </w:t>
      </w:r>
      <w:r>
        <w:rPr>
          <w:sz w:val="20"/>
        </w:rPr>
        <w:t xml:space="preserve">Кодексом</w:t>
      </w:r>
      <w:r>
        <w:rPr>
          <w:sz w:val="20"/>
        </w:rPr>
        <w:t xml:space="preserve">, а также в результате назначения на должность или утверждения в должности.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Коллективный договор - это правовой акт, 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 (</w:t>
      </w:r>
      <w:r>
        <w:rPr>
          <w:sz w:val="20"/>
        </w:rPr>
        <w:t xml:space="preserve">статья 40</w:t>
      </w:r>
      <w:r>
        <w:rPr>
          <w:sz w:val="20"/>
        </w:rPr>
        <w:t xml:space="preserve"> Трудового кодекса Российской Федерации).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статье 129</w:t>
      </w:r>
      <w:r>
        <w:rPr>
          <w:sz w:val="20"/>
        </w:rPr>
        <w:t xml:space="preserve"> Трудового кодекса Российской Федерации заработная плата (оплата труда работника) - это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стимулирующие выплаты (доплаты и надбавки стимулирующего характера, премии и иные поощрительные выплаты).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правовой позицией, изложенной, в постановлениях Президиума Высшего Арбитражного Суда Российской Федерации от 14.05.2013 </w:t>
      </w:r>
      <w:r>
        <w:rPr>
          <w:sz w:val="20"/>
        </w:rPr>
        <w:t xml:space="preserve">N 17744/12</w:t>
      </w:r>
      <w:r>
        <w:rPr>
          <w:sz w:val="20"/>
        </w:rPr>
        <w:t xml:space="preserve">, от 03.12.2013 </w:t>
      </w:r>
      <w:r>
        <w:rPr>
          <w:sz w:val="20"/>
        </w:rPr>
        <w:t xml:space="preserve">N 10905/13</w:t>
      </w:r>
      <w:r>
        <w:rPr>
          <w:sz w:val="20"/>
        </w:rPr>
        <w:t xml:space="preserve">, от 10.12.2013 </w:t>
      </w:r>
      <w:r>
        <w:rPr>
          <w:sz w:val="20"/>
        </w:rPr>
        <w:t xml:space="preserve">N 11031/13</w:t>
      </w:r>
      <w:r>
        <w:rPr>
          <w:sz w:val="20"/>
        </w:rPr>
        <w:t xml:space="preserve">, в </w:t>
      </w:r>
      <w:r>
        <w:rPr>
          <w:sz w:val="20"/>
        </w:rPr>
        <w:t xml:space="preserve">определении</w:t>
      </w:r>
      <w:r>
        <w:rPr>
          <w:sz w:val="20"/>
        </w:rPr>
        <w:t xml:space="preserve"> Верховного Суда Российской Федерации от 04.09.2017 N 303-КГ17-6952, сам по себе факт наличия трудовых отношений между работодателем и работником не является основанием для вывода о том, что все выплаты, производимые в пользу последнего, представляют собой оплату его труда.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части 1 статьи 65</w:t>
      </w:r>
      <w:r>
        <w:rPr>
          <w:sz w:val="20"/>
        </w:rPr>
        <w:t xml:space="preserve"> и </w:t>
      </w:r>
      <w:r>
        <w:rPr>
          <w:sz w:val="20"/>
        </w:rPr>
        <w:t xml:space="preserve">части 5 статьи 200</w:t>
      </w:r>
      <w:r>
        <w:rPr>
          <w:sz w:val="20"/>
        </w:rPr>
        <w:t xml:space="preserve"> Арбитражного процессуального кодекса Российской Федерации обязанность доказывания соответствия оспариваемого ненормативного акта закону или иному нормативному правовому акту, законности принятия оспариваемого решения, а также обстоятельств, послуживших основанием для принятия оспариваемого акта, решения, возлагается на орган или лицо, которые их приняли.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Арбитражный суд оценивает доказательства по своему внутреннему убеждению, основанному на всестороннем, полном, объективном и непосредственном исследовании имеющихся в деле доказательств (</w:t>
      </w:r>
      <w:r>
        <w:rPr>
          <w:sz w:val="20"/>
        </w:rPr>
        <w:t xml:space="preserve">часть 1 статьи 71</w:t>
      </w:r>
      <w:r>
        <w:rPr>
          <w:sz w:val="20"/>
        </w:rPr>
        <w:t xml:space="preserve"> Арбитражного процессуального кодекса Российской Федерации).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Суды установили и материалам дела не противоречит, что на основании пунктов 6.3.7, 7.1.10, 7.1.13 коллективного договора Общества на 2019 - 2021 годы работодатель возмещал затраты работников на содержание детей в муниципальных дошкольных образовательных учреждениях и в дошкольных образовательных учреждениях, на прохождение медицинских осмотров, а также стоимость питания работников при выполнении плановых и аварийных огневых и газоопасных работ.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Оценив имеющиеся в деле доказательства, суды установили, что названные выплаты носили социальный характер, не зависели от квалификации работников, сложности, качества, количества выполняемой ими работы и не являлись оплатой труда (вознаграждением за труд).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Установленные судами фактические обстоятельства не противоречат материалам дела и не подлежат переоценке судом округа в силу </w:t>
      </w:r>
      <w:r>
        <w:rPr>
          <w:sz w:val="20"/>
        </w:rPr>
        <w:t xml:space="preserve">статьи 286</w:t>
      </w:r>
      <w:r>
        <w:rPr>
          <w:sz w:val="20"/>
        </w:rPr>
        <w:t xml:space="preserve"> Арбитражного процессуального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изложенного суды сделали правильный вывод о том, что данные выплаты не являются объектом обложения страховыми взносами и не подлежат включению в базу для начисления страховых взносов.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Нормы материального права применены судами первой и апелляционной инстанций правильно. Нарушений норм процессуального права, являющихся в силу </w:t>
      </w:r>
      <w:r>
        <w:rPr>
          <w:sz w:val="20"/>
        </w:rPr>
        <w:t xml:space="preserve">части 4 статьи 288</w:t>
      </w:r>
      <w:r>
        <w:rPr>
          <w:sz w:val="20"/>
        </w:rPr>
        <w:t xml:space="preserve"> Арбитражного процессуального кодекса Российской Федерации в любом случае основаниями для отмены принятых судебных актов, судом кассационной инстанции не установлено.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Кассационная жалоба не подлежит удовлетворению.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Вопрос о распределении расходов по уплате государственной пошлины с кассационной жалобы не рассматривался, поскольку заявитель на основании </w:t>
      </w:r>
      <w:r>
        <w:rPr>
          <w:sz w:val="20"/>
        </w:rPr>
        <w:t xml:space="preserve">подпункта 1.1 пункта 1 статьи 333.37</w:t>
      </w:r>
      <w:r>
        <w:rPr>
          <w:sz w:val="20"/>
        </w:rPr>
        <w:t xml:space="preserve"> Налогового кодекса Российской Федерации освобожден от ее уплаты.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пунктом 1 части 1 статьи 287</w:t>
      </w:r>
      <w:r>
        <w:rPr>
          <w:sz w:val="20"/>
        </w:rPr>
        <w:t xml:space="preserve"> и </w:t>
      </w:r>
      <w:r>
        <w:rPr>
          <w:sz w:val="20"/>
        </w:rPr>
        <w:t xml:space="preserve">статьей 289</w:t>
      </w:r>
      <w:r>
        <w:rPr>
          <w:sz w:val="20"/>
        </w:rPr>
        <w:t xml:space="preserve"> Арбитражного процессуального кодекса Российской Федерации, Арбитражный суд Волго-Вятского округа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</w:t>
      </w:r>
      <w:r>
        <w:rPr>
          <w:sz w:val="20"/>
        </w:rPr>
        <w:t xml:space="preserve"> Арбитражного суда Нижегородской области от 26.04.2022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Первого арбитражного апелляционного суда от 11.07.2022 по делу N А43-4466/2022 оставить без изменения, кассационную жалобу государственного учреждения - Нижегородского регионального отделения Фонда социального страхования Российской Федерации - без удовлетворения.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Постановление вступает в законную силу со дня его принятия и может быть обжаловано в Судебную коллегию Верховного Суда Российской Федерации в срок, не превышающий двух месяцев со дня его принятия, в порядке, предусмотренном в </w:t>
      </w:r>
      <w:r>
        <w:rPr>
          <w:sz w:val="20"/>
        </w:rPr>
        <w:t xml:space="preserve">статье 291.1</w:t>
      </w:r>
      <w:r>
        <w:rPr>
          <w:sz w:val="20"/>
        </w:rPr>
        <w:t xml:space="preserve"> Арбитражного процессуального кодекса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</w:t>
      </w:r>
    </w:p>
    <w:p>
      <w:pPr>
        <w:pStyle w:val="0"/>
        <w:jc w:val="right"/>
      </w:pPr>
      <w:r>
        <w:rPr>
          <w:sz w:val="20"/>
        </w:rPr>
        <w:t xml:space="preserve">О.Е.БЕРДНИКОВ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О.А.ШЕМЯКИНА</w:t>
      </w:r>
    </w:p>
    <w:p>
      <w:pPr>
        <w:pStyle w:val="0"/>
        <w:jc w:val="right"/>
      </w:pPr>
      <w:r>
        <w:rPr>
          <w:sz w:val="20"/>
        </w:rPr>
        <w:t xml:space="preserve">Т.В.ШУТИКОВА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Волго-Вятского округа от 19.12.2022 N Ф01-6281/2022 по делу N А43-4466/2022
Требование: О признании недействительным решения отделения Фонда социального страхования РФ.
Обстоятельства: Выявив, что общество не включило в базу для начисления страховых взносов выплаты, связанные с возмещением расходов на содержание детей в муниципальных дошкольных образовательных учреждениях, на обеспечение своих работников бесплатным горячим питанием при выполнении работ и на возмещение стоимос</dc:title>
  <dcterms:created xsi:type="dcterms:W3CDTF">2025-06-23T10:32:17Z</dcterms:created>
</cp:coreProperties>
</file>